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4DE9" w14:textId="77777777" w:rsidR="0058601F" w:rsidRDefault="007A5755">
      <w:pPr>
        <w:widowControl w:val="0"/>
        <w:autoSpaceDE w:val="0"/>
        <w:autoSpaceDN w:val="0"/>
        <w:adjustRightInd w:val="0"/>
        <w:spacing w:after="0" w:line="240" w:lineRule="auto"/>
        <w:rPr>
          <w:rFonts w:ascii="Times" w:hAnsi="Times" w:cs="Times"/>
          <w:sz w:val="24"/>
          <w:szCs w:val="24"/>
        </w:rPr>
      </w:pPr>
      <w:bookmarkStart w:id="0" w:name="SC_AW_PO_SEC1_FORMS"/>
      <w:r>
        <w:rPr>
          <w:rFonts w:ascii="Times New Roman" w:hAnsi="Times New Roman" w:cs="Times New Roman"/>
          <w:color w:val="FFFFFF"/>
          <w:sz w:val="2"/>
          <w:szCs w:val="2"/>
        </w:rPr>
        <w:t>SAP</w:t>
      </w:r>
    </w:p>
    <w:p w14:paraId="4A5BD935" w14:textId="77777777" w:rsidR="0058601F" w:rsidRDefault="007A5755">
      <w:pPr>
        <w:widowControl w:val="0"/>
        <w:autoSpaceDE w:val="0"/>
        <w:autoSpaceDN w:val="0"/>
        <w:adjustRightInd w:val="0"/>
        <w:spacing w:after="0" w:line="240" w:lineRule="auto"/>
        <w:rPr>
          <w:rFonts w:ascii="Times" w:hAnsi="Times" w:cs="Times"/>
          <w:sz w:val="24"/>
          <w:szCs w:val="24"/>
        </w:rPr>
      </w:pPr>
      <w:bookmarkStart w:id="1" w:name="SC_10_A100_1"/>
      <w:bookmarkEnd w:id="0"/>
      <w:r>
        <w:rPr>
          <w:rFonts w:ascii="Times New Roman" w:hAnsi="Times New Roman" w:cs="Times New Roman"/>
          <w:color w:val="FFFFFF"/>
          <w:sz w:val="2"/>
          <w:szCs w:val="2"/>
        </w:rPr>
        <w:t>SAP</w:t>
      </w:r>
    </w:p>
    <w:bookmarkEnd w:id="1"/>
    <w:p w14:paraId="0426FB8F" w14:textId="6CDA87F8" w:rsidR="0058601F" w:rsidRDefault="00B53B0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Aiken Technical College</w:t>
      </w:r>
    </w:p>
    <w:p w14:paraId="169F1575" w14:textId="66AF302B" w:rsidR="00B53B03" w:rsidRDefault="00B53B03">
      <w:pPr>
        <w:widowControl w:val="0"/>
        <w:autoSpaceDE w:val="0"/>
        <w:autoSpaceDN w:val="0"/>
        <w:adjustRightInd w:val="0"/>
        <w:spacing w:after="0" w:line="240" w:lineRule="auto"/>
        <w:jc w:val="center"/>
        <w:rPr>
          <w:rFonts w:ascii="Times" w:hAnsi="Times" w:cs="Times"/>
          <w:sz w:val="24"/>
          <w:szCs w:val="24"/>
        </w:rPr>
      </w:pPr>
      <w:r>
        <w:rPr>
          <w:rFonts w:ascii="Times" w:hAnsi="Times" w:cs="Times"/>
          <w:sz w:val="24"/>
          <w:szCs w:val="24"/>
        </w:rPr>
        <w:t>2276 Jefferson Davis Hwy,</w:t>
      </w:r>
    </w:p>
    <w:p w14:paraId="69D7C3A0" w14:textId="7717608E" w:rsidR="00B53B03" w:rsidRDefault="00B53B03">
      <w:pPr>
        <w:widowControl w:val="0"/>
        <w:autoSpaceDE w:val="0"/>
        <w:autoSpaceDN w:val="0"/>
        <w:adjustRightInd w:val="0"/>
        <w:spacing w:after="0" w:line="240" w:lineRule="auto"/>
        <w:jc w:val="center"/>
        <w:rPr>
          <w:rFonts w:ascii="Times" w:hAnsi="Times" w:cs="Times"/>
          <w:sz w:val="24"/>
          <w:szCs w:val="24"/>
        </w:rPr>
      </w:pPr>
      <w:r>
        <w:rPr>
          <w:rFonts w:ascii="Times" w:hAnsi="Times" w:cs="Times"/>
          <w:sz w:val="24"/>
          <w:szCs w:val="24"/>
        </w:rPr>
        <w:t>Graniteville, SC 29829</w:t>
      </w:r>
    </w:p>
    <w:p w14:paraId="668D4569" w14:textId="77777777" w:rsidR="0058601F" w:rsidRDefault="007A5755">
      <w:pPr>
        <w:widowControl w:val="0"/>
        <w:autoSpaceDE w:val="0"/>
        <w:autoSpaceDN w:val="0"/>
        <w:adjustRightInd w:val="0"/>
        <w:spacing w:after="0" w:line="240" w:lineRule="auto"/>
        <w:rPr>
          <w:rFonts w:ascii="Times" w:hAnsi="Times" w:cs="Times"/>
          <w:sz w:val="24"/>
          <w:szCs w:val="24"/>
        </w:rPr>
      </w:pPr>
      <w:bookmarkStart w:id="2" w:name="SC_10_A110_1"/>
      <w:r>
        <w:rPr>
          <w:rFonts w:ascii="Times New Roman" w:hAnsi="Times New Roman" w:cs="Times New Roman"/>
          <w:color w:val="FFFFFF"/>
          <w:sz w:val="2"/>
          <w:szCs w:val="2"/>
        </w:rPr>
        <w:t>SAP</w:t>
      </w:r>
    </w:p>
    <w:bookmarkEnd w:id="2"/>
    <w:p w14:paraId="54ACAA48"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7F0D5D86" w14:textId="77777777" w:rsidR="0058601F" w:rsidRDefault="007A5755">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Intent to Award</w:t>
      </w:r>
      <w:r>
        <w:rPr>
          <w:rFonts w:ascii="Times New Roman" w:hAnsi="Times New Roman" w:cs="Times New Roman"/>
          <w:color w:val="000000"/>
          <w:sz w:val="24"/>
          <w:szCs w:val="24"/>
        </w:rPr>
        <w:t xml:space="preserve"> </w:t>
      </w:r>
    </w:p>
    <w:p w14:paraId="3EC9E7EC" w14:textId="77777777" w:rsidR="0058601F" w:rsidRDefault="007A5755">
      <w:pPr>
        <w:widowControl w:val="0"/>
        <w:autoSpaceDE w:val="0"/>
        <w:autoSpaceDN w:val="0"/>
        <w:adjustRightInd w:val="0"/>
        <w:spacing w:after="0" w:line="240" w:lineRule="auto"/>
        <w:rPr>
          <w:rFonts w:ascii="Times" w:hAnsi="Times" w:cs="Times"/>
          <w:sz w:val="24"/>
          <w:szCs w:val="24"/>
        </w:rPr>
      </w:pPr>
      <w:bookmarkStart w:id="3" w:name="SC_10_A130_1"/>
      <w:r>
        <w:rPr>
          <w:rFonts w:ascii="Times New Roman" w:hAnsi="Times New Roman" w:cs="Times New Roman"/>
          <w:color w:val="FFFFFF"/>
          <w:sz w:val="2"/>
          <w:szCs w:val="2"/>
        </w:rPr>
        <w:t>SAP</w:t>
      </w:r>
    </w:p>
    <w:bookmarkEnd w:id="3"/>
    <w:p w14:paraId="191590CC" w14:textId="24587201" w:rsidR="00B53B03" w:rsidRPr="00B53B03" w:rsidRDefault="007A5755" w:rsidP="00B53B03">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Posting Date: </w:t>
      </w:r>
      <w:r w:rsidR="00B53B03">
        <w:rPr>
          <w:rFonts w:ascii="Times New Roman" w:hAnsi="Times New Roman" w:cs="Times New Roman"/>
          <w:color w:val="000000"/>
          <w:sz w:val="24"/>
          <w:szCs w:val="24"/>
        </w:rPr>
        <w:t>October 10, 2023</w:t>
      </w:r>
    </w:p>
    <w:p w14:paraId="599FEA8A" w14:textId="77777777" w:rsidR="0058601F" w:rsidRDefault="007A5755">
      <w:pPr>
        <w:widowControl w:val="0"/>
        <w:autoSpaceDE w:val="0"/>
        <w:autoSpaceDN w:val="0"/>
        <w:adjustRightInd w:val="0"/>
        <w:spacing w:after="0" w:line="240" w:lineRule="auto"/>
        <w:rPr>
          <w:rFonts w:ascii="Times" w:hAnsi="Times" w:cs="Times"/>
          <w:sz w:val="24"/>
          <w:szCs w:val="24"/>
        </w:rPr>
      </w:pPr>
      <w:bookmarkStart w:id="4" w:name="SC_10_A135_1_BID_INV"/>
      <w:r>
        <w:rPr>
          <w:rFonts w:ascii="Times New Roman" w:hAnsi="Times New Roman" w:cs="Times New Roman"/>
          <w:color w:val="FFFFFF"/>
          <w:sz w:val="2"/>
          <w:szCs w:val="2"/>
        </w:rPr>
        <w:t>SAP</w:t>
      </w:r>
    </w:p>
    <w:bookmarkEnd w:id="4"/>
    <w:p w14:paraId="66F58613"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1490"/>
        <w:gridCol w:w="8446"/>
      </w:tblGrid>
      <w:tr w:rsidR="0058601F" w14:paraId="657E2AFE" w14:textId="77777777">
        <w:tc>
          <w:tcPr>
            <w:tcW w:w="1490" w:type="dxa"/>
            <w:tcBorders>
              <w:top w:val="nil"/>
              <w:left w:val="nil"/>
              <w:bottom w:val="nil"/>
              <w:right w:val="nil"/>
            </w:tcBorders>
          </w:tcPr>
          <w:p w14:paraId="74256DDA"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 xml:space="preserve">Solicitation: </w:t>
            </w:r>
          </w:p>
        </w:tc>
        <w:tc>
          <w:tcPr>
            <w:tcW w:w="8446" w:type="dxa"/>
            <w:tcBorders>
              <w:top w:val="nil"/>
              <w:left w:val="nil"/>
              <w:bottom w:val="nil"/>
              <w:right w:val="nil"/>
            </w:tcBorders>
          </w:tcPr>
          <w:p w14:paraId="5AF43410" w14:textId="644E3725" w:rsidR="0058601F" w:rsidRDefault="00B53B03">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2023-2024-002</w:t>
            </w:r>
          </w:p>
        </w:tc>
      </w:tr>
      <w:tr w:rsidR="0058601F" w14:paraId="575A19BB" w14:textId="77777777">
        <w:tc>
          <w:tcPr>
            <w:tcW w:w="1490" w:type="dxa"/>
            <w:tcBorders>
              <w:top w:val="nil"/>
              <w:left w:val="nil"/>
              <w:bottom w:val="nil"/>
              <w:right w:val="nil"/>
            </w:tcBorders>
          </w:tcPr>
          <w:p w14:paraId="344442AB"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 xml:space="preserve">Description: </w:t>
            </w:r>
          </w:p>
        </w:tc>
        <w:tc>
          <w:tcPr>
            <w:tcW w:w="8446" w:type="dxa"/>
            <w:tcBorders>
              <w:top w:val="nil"/>
              <w:left w:val="nil"/>
              <w:bottom w:val="nil"/>
              <w:right w:val="nil"/>
            </w:tcBorders>
          </w:tcPr>
          <w:p w14:paraId="39BE5F48" w14:textId="7E35E158" w:rsidR="0058601F" w:rsidRDefault="00B53B03">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 xml:space="preserve">Employee Retention Tax Credit Consulting Services </w:t>
            </w:r>
          </w:p>
        </w:tc>
      </w:tr>
      <w:tr w:rsidR="0058601F" w14:paraId="49D0C2B1" w14:textId="77777777">
        <w:tc>
          <w:tcPr>
            <w:tcW w:w="1490" w:type="dxa"/>
            <w:tcBorders>
              <w:top w:val="nil"/>
              <w:left w:val="nil"/>
              <w:bottom w:val="nil"/>
              <w:right w:val="nil"/>
            </w:tcBorders>
          </w:tcPr>
          <w:p w14:paraId="369A0D33"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 xml:space="preserve">Agency: </w:t>
            </w:r>
          </w:p>
        </w:tc>
        <w:tc>
          <w:tcPr>
            <w:tcW w:w="8446" w:type="dxa"/>
            <w:tcBorders>
              <w:top w:val="nil"/>
              <w:left w:val="nil"/>
              <w:bottom w:val="nil"/>
              <w:right w:val="nil"/>
            </w:tcBorders>
          </w:tcPr>
          <w:p w14:paraId="288BC066" w14:textId="77777777" w:rsidR="0058601F" w:rsidRDefault="007A5755">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Aiken Technical College</w:t>
            </w:r>
          </w:p>
          <w:p w14:paraId="4EF93771" w14:textId="3FF15662" w:rsidR="00B53B03" w:rsidRDefault="00B53B03">
            <w:pPr>
              <w:widowControl w:val="0"/>
              <w:autoSpaceDE w:val="0"/>
              <w:autoSpaceDN w:val="0"/>
              <w:adjustRightInd w:val="0"/>
              <w:spacing w:after="0" w:line="240" w:lineRule="auto"/>
              <w:rPr>
                <w:rFonts w:ascii="Times" w:hAnsi="Times" w:cs="Times"/>
                <w:sz w:val="24"/>
                <w:szCs w:val="24"/>
              </w:rPr>
            </w:pPr>
          </w:p>
        </w:tc>
      </w:tr>
    </w:tbl>
    <w:p w14:paraId="68C9D591" w14:textId="77777777" w:rsidR="0058601F" w:rsidRDefault="007A5755">
      <w:pPr>
        <w:widowControl w:val="0"/>
        <w:autoSpaceDE w:val="0"/>
        <w:autoSpaceDN w:val="0"/>
        <w:adjustRightInd w:val="0"/>
        <w:spacing w:after="0" w:line="240" w:lineRule="auto"/>
        <w:rPr>
          <w:rFonts w:ascii="Times" w:hAnsi="Times" w:cs="Times"/>
          <w:sz w:val="24"/>
          <w:szCs w:val="24"/>
        </w:rPr>
      </w:pPr>
      <w:bookmarkStart w:id="5" w:name="SC_10_A140_1"/>
      <w:r>
        <w:rPr>
          <w:rFonts w:ascii="Times New Roman" w:hAnsi="Times New Roman" w:cs="Times New Roman"/>
          <w:color w:val="FFFFFF"/>
          <w:sz w:val="2"/>
          <w:szCs w:val="2"/>
        </w:rPr>
        <w:t>SAP</w:t>
      </w:r>
    </w:p>
    <w:bookmarkEnd w:id="5"/>
    <w:p w14:paraId="221310A4"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50722BCF" w14:textId="289FCD43" w:rsidR="0058601F" w:rsidRDefault="00B53B03">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Aiken Technical College</w:t>
      </w:r>
      <w:r w:rsidR="007A5755">
        <w:rPr>
          <w:rFonts w:ascii="Times New Roman" w:hAnsi="Times New Roman" w:cs="Times New Roman"/>
          <w:color w:val="000000"/>
          <w:sz w:val="24"/>
          <w:szCs w:val="24"/>
        </w:rPr>
        <w:t xml:space="preserve"> intends to award contract(s) noted below. Unless otherwise suspended or canceled, this document becomes the final Statement of Award effective </w:t>
      </w:r>
      <w:r w:rsidR="007A5755">
        <w:rPr>
          <w:rFonts w:ascii="Times New Roman" w:hAnsi="Times New Roman" w:cs="Times New Roman"/>
          <w:b/>
          <w:bCs/>
          <w:color w:val="000000"/>
          <w:sz w:val="24"/>
          <w:szCs w:val="24"/>
        </w:rPr>
        <w:t xml:space="preserve">08:00 AM, </w:t>
      </w:r>
      <w:r>
        <w:rPr>
          <w:rFonts w:ascii="Times New Roman" w:hAnsi="Times New Roman" w:cs="Times New Roman"/>
          <w:b/>
          <w:bCs/>
          <w:color w:val="000000"/>
          <w:sz w:val="24"/>
          <w:szCs w:val="24"/>
        </w:rPr>
        <w:t>October 11</w:t>
      </w:r>
      <w:r w:rsidR="007A5755">
        <w:rPr>
          <w:rFonts w:ascii="Times New Roman" w:hAnsi="Times New Roman" w:cs="Times New Roman"/>
          <w:b/>
          <w:bCs/>
          <w:color w:val="000000"/>
          <w:sz w:val="24"/>
          <w:szCs w:val="24"/>
        </w:rPr>
        <w:t>, 202</w:t>
      </w:r>
      <w:r>
        <w:rPr>
          <w:rFonts w:ascii="Times New Roman" w:hAnsi="Times New Roman" w:cs="Times New Roman"/>
          <w:b/>
          <w:bCs/>
          <w:color w:val="000000"/>
          <w:sz w:val="24"/>
          <w:szCs w:val="24"/>
        </w:rPr>
        <w:t>3</w:t>
      </w:r>
      <w:r w:rsidR="007A5755">
        <w:rPr>
          <w:rFonts w:ascii="Times New Roman" w:hAnsi="Times New Roman" w:cs="Times New Roman"/>
          <w:b/>
          <w:bCs/>
          <w:color w:val="000000"/>
          <w:sz w:val="24"/>
          <w:szCs w:val="24"/>
        </w:rPr>
        <w:t xml:space="preserve">. </w:t>
      </w:r>
      <w:r w:rsidR="007A5755">
        <w:rPr>
          <w:rFonts w:ascii="Times New Roman" w:hAnsi="Times New Roman" w:cs="Times New Roman"/>
          <w:color w:val="000000"/>
          <w:sz w:val="24"/>
          <w:szCs w:val="24"/>
        </w:rPr>
        <w:t xml:space="preserve">Unless otherwise provided in the solicitation, the final statement of award serves as acceptance of your offer. </w:t>
      </w:r>
    </w:p>
    <w:p w14:paraId="470781EF" w14:textId="77777777" w:rsidR="0058601F" w:rsidRDefault="007A5755">
      <w:pPr>
        <w:widowControl w:val="0"/>
        <w:autoSpaceDE w:val="0"/>
        <w:autoSpaceDN w:val="0"/>
        <w:adjustRightInd w:val="0"/>
        <w:spacing w:after="0" w:line="240" w:lineRule="auto"/>
        <w:rPr>
          <w:rFonts w:ascii="Times" w:hAnsi="Times" w:cs="Times"/>
          <w:sz w:val="24"/>
          <w:szCs w:val="24"/>
        </w:rPr>
      </w:pPr>
      <w:bookmarkStart w:id="6" w:name="SC_10_A160_1"/>
      <w:r>
        <w:rPr>
          <w:rFonts w:ascii="Times New Roman" w:hAnsi="Times New Roman" w:cs="Times New Roman"/>
          <w:color w:val="FFFFFF"/>
          <w:sz w:val="2"/>
          <w:szCs w:val="2"/>
        </w:rPr>
        <w:t>SAP</w:t>
      </w:r>
    </w:p>
    <w:bookmarkEnd w:id="6"/>
    <w:p w14:paraId="06109095"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4487670A"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Contractor should not perform work on or incur any costs associated with the contract prior to the effective date of the contract. Contractor should not perform any work prior to the receipt of a purchase order from the using governmental unit. The State assumes no liability for any expenses incurred prior to the effective date of the contract and issuance of a purchase order.</w:t>
      </w:r>
    </w:p>
    <w:p w14:paraId="1988CC58" w14:textId="77777777" w:rsidR="0058601F" w:rsidRDefault="007A5755">
      <w:pPr>
        <w:widowControl w:val="0"/>
        <w:autoSpaceDE w:val="0"/>
        <w:autoSpaceDN w:val="0"/>
        <w:adjustRightInd w:val="0"/>
        <w:spacing w:after="0" w:line="240" w:lineRule="auto"/>
        <w:rPr>
          <w:rFonts w:ascii="Times" w:hAnsi="Times" w:cs="Times"/>
          <w:sz w:val="24"/>
          <w:szCs w:val="24"/>
        </w:rPr>
      </w:pPr>
      <w:bookmarkStart w:id="7" w:name="SC_AW_PO_SEC2_CLAUSE"/>
      <w:r>
        <w:rPr>
          <w:rFonts w:ascii="Times New Roman" w:hAnsi="Times New Roman" w:cs="Times New Roman"/>
          <w:color w:val="FFFFFF"/>
          <w:sz w:val="2"/>
          <w:szCs w:val="2"/>
        </w:rPr>
        <w:t>SAP</w:t>
      </w:r>
    </w:p>
    <w:p w14:paraId="3013FA0D" w14:textId="77777777" w:rsidR="0058601F" w:rsidRDefault="007A5755">
      <w:pPr>
        <w:widowControl w:val="0"/>
        <w:autoSpaceDE w:val="0"/>
        <w:autoSpaceDN w:val="0"/>
        <w:adjustRightInd w:val="0"/>
        <w:spacing w:after="0" w:line="240" w:lineRule="auto"/>
        <w:rPr>
          <w:rFonts w:ascii="Times" w:hAnsi="Times" w:cs="Times"/>
          <w:sz w:val="24"/>
          <w:szCs w:val="24"/>
        </w:rPr>
      </w:pPr>
      <w:bookmarkStart w:id="8" w:name="SC_10_A250_1"/>
      <w:bookmarkEnd w:id="7"/>
      <w:r>
        <w:rPr>
          <w:rFonts w:ascii="Times New Roman" w:hAnsi="Times New Roman" w:cs="Times New Roman"/>
          <w:color w:val="FFFFFF"/>
          <w:sz w:val="2"/>
          <w:szCs w:val="2"/>
        </w:rPr>
        <w:t>SAP</w:t>
      </w:r>
    </w:p>
    <w:bookmarkEnd w:id="8"/>
    <w:p w14:paraId="096C9367"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p w14:paraId="0FA41F5F" w14:textId="77777777" w:rsidR="0058601F" w:rsidRDefault="007A5755">
      <w:pPr>
        <w:widowControl w:val="0"/>
        <w:autoSpaceDE w:val="0"/>
        <w:autoSpaceDN w:val="0"/>
        <w:adjustRightInd w:val="0"/>
        <w:spacing w:after="0" w:line="240" w:lineRule="auto"/>
        <w:rPr>
          <w:rFonts w:ascii="Times" w:hAnsi="Times" w:cs="Times"/>
          <w:sz w:val="24"/>
          <w:szCs w:val="24"/>
        </w:rPr>
      </w:pPr>
      <w:bookmarkStart w:id="9" w:name="SC_AW_PO_SEC3_BLANK"/>
      <w:r>
        <w:rPr>
          <w:rFonts w:ascii="Times New Roman" w:hAnsi="Times New Roman" w:cs="Times New Roman"/>
          <w:color w:val="FFFFFF"/>
          <w:sz w:val="2"/>
          <w:szCs w:val="2"/>
        </w:rPr>
        <w:t>SAP</w:t>
      </w:r>
    </w:p>
    <w:p w14:paraId="26543862" w14:textId="77777777" w:rsidR="0058601F" w:rsidRDefault="007A5755">
      <w:pPr>
        <w:widowControl w:val="0"/>
        <w:autoSpaceDE w:val="0"/>
        <w:autoSpaceDN w:val="0"/>
        <w:adjustRightInd w:val="0"/>
        <w:spacing w:after="0" w:line="240" w:lineRule="auto"/>
        <w:rPr>
          <w:rFonts w:ascii="Times" w:hAnsi="Times" w:cs="Times"/>
          <w:sz w:val="24"/>
          <w:szCs w:val="24"/>
        </w:rPr>
      </w:pPr>
      <w:bookmarkStart w:id="10" w:name="AWARD_REPORT"/>
      <w:bookmarkEnd w:id="9"/>
      <w:r>
        <w:rPr>
          <w:rFonts w:ascii="Times New Roman" w:hAnsi="Times New Roman" w:cs="Times New Roman"/>
          <w:color w:val="FFFFFF"/>
          <w:sz w:val="2"/>
          <w:szCs w:val="2"/>
        </w:rPr>
        <w:t>SAP</w:t>
      </w:r>
    </w:p>
    <w:bookmarkEnd w:id="10"/>
    <w:p w14:paraId="0803DC46"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1987"/>
        <w:gridCol w:w="7949"/>
      </w:tblGrid>
      <w:tr w:rsidR="0058601F" w14:paraId="3EF24CD1" w14:textId="77777777">
        <w:tc>
          <w:tcPr>
            <w:tcW w:w="1987" w:type="dxa"/>
            <w:tcBorders>
              <w:top w:val="nil"/>
              <w:left w:val="nil"/>
              <w:bottom w:val="nil"/>
              <w:right w:val="nil"/>
            </w:tcBorders>
          </w:tcPr>
          <w:p w14:paraId="172626A6"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Contract Number:</w:t>
            </w:r>
          </w:p>
        </w:tc>
        <w:tc>
          <w:tcPr>
            <w:tcW w:w="7949" w:type="dxa"/>
            <w:tcBorders>
              <w:top w:val="nil"/>
              <w:left w:val="nil"/>
              <w:bottom w:val="nil"/>
              <w:right w:val="nil"/>
            </w:tcBorders>
          </w:tcPr>
          <w:p w14:paraId="2DA57124" w14:textId="09D5EC2A" w:rsidR="0058601F" w:rsidRDefault="00B53B03">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2023-2024-002</w:t>
            </w:r>
          </w:p>
        </w:tc>
      </w:tr>
      <w:tr w:rsidR="0058601F" w14:paraId="1A7D11B3" w14:textId="77777777">
        <w:tc>
          <w:tcPr>
            <w:tcW w:w="1987" w:type="dxa"/>
            <w:tcBorders>
              <w:top w:val="nil"/>
              <w:left w:val="nil"/>
              <w:bottom w:val="nil"/>
              <w:right w:val="nil"/>
            </w:tcBorders>
          </w:tcPr>
          <w:p w14:paraId="7079C67D"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Awarded To:</w:t>
            </w:r>
          </w:p>
        </w:tc>
        <w:tc>
          <w:tcPr>
            <w:tcW w:w="7949" w:type="dxa"/>
            <w:tcBorders>
              <w:top w:val="nil"/>
              <w:left w:val="nil"/>
              <w:bottom w:val="nil"/>
              <w:right w:val="nil"/>
            </w:tcBorders>
          </w:tcPr>
          <w:p w14:paraId="0AC09E14" w14:textId="3A768690" w:rsidR="0058601F" w:rsidRDefault="00B53B03">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Mauldin &amp; Jenkins, LLC</w:t>
            </w:r>
            <w:r w:rsidR="007A5755">
              <w:rPr>
                <w:rFonts w:ascii="Times New Roman" w:hAnsi="Times New Roman" w:cs="Times New Roman"/>
                <w:color w:val="000000"/>
                <w:sz w:val="24"/>
                <w:szCs w:val="24"/>
              </w:rPr>
              <w:t xml:space="preserve"> (7000</w:t>
            </w:r>
            <w:r>
              <w:rPr>
                <w:rFonts w:ascii="Times New Roman" w:hAnsi="Times New Roman" w:cs="Times New Roman"/>
                <w:color w:val="000000"/>
                <w:sz w:val="24"/>
                <w:szCs w:val="24"/>
              </w:rPr>
              <w:t>35642</w:t>
            </w:r>
            <w:r w:rsidR="007A5755">
              <w:rPr>
                <w:rFonts w:ascii="Times New Roman" w:hAnsi="Times New Roman" w:cs="Times New Roman"/>
                <w:color w:val="000000"/>
                <w:sz w:val="24"/>
                <w:szCs w:val="24"/>
              </w:rPr>
              <w:t>)</w:t>
            </w:r>
          </w:p>
        </w:tc>
      </w:tr>
      <w:tr w:rsidR="0058601F" w14:paraId="2C87B441" w14:textId="77777777">
        <w:tc>
          <w:tcPr>
            <w:tcW w:w="1987" w:type="dxa"/>
            <w:tcBorders>
              <w:top w:val="nil"/>
              <w:left w:val="nil"/>
              <w:bottom w:val="nil"/>
              <w:right w:val="nil"/>
            </w:tcBorders>
          </w:tcPr>
          <w:p w14:paraId="4B1CCEDA" w14:textId="77777777" w:rsidR="0058601F" w:rsidRDefault="0058601F">
            <w:pPr>
              <w:widowControl w:val="0"/>
              <w:autoSpaceDE w:val="0"/>
              <w:autoSpaceDN w:val="0"/>
              <w:adjustRightInd w:val="0"/>
              <w:spacing w:after="0" w:line="240" w:lineRule="auto"/>
              <w:rPr>
                <w:rFonts w:ascii="Times" w:hAnsi="Times" w:cs="Times"/>
                <w:sz w:val="24"/>
                <w:szCs w:val="24"/>
              </w:rPr>
            </w:pPr>
          </w:p>
        </w:tc>
        <w:tc>
          <w:tcPr>
            <w:tcW w:w="7949" w:type="dxa"/>
            <w:tcBorders>
              <w:top w:val="nil"/>
              <w:left w:val="nil"/>
              <w:bottom w:val="nil"/>
              <w:right w:val="nil"/>
            </w:tcBorders>
          </w:tcPr>
          <w:p w14:paraId="2B385E55" w14:textId="2846F295" w:rsidR="0058601F" w:rsidRDefault="00B53B03">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508 Hampton Street, 1</w:t>
            </w:r>
            <w:r w:rsidRPr="00B53B03">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Floor</w:t>
            </w:r>
          </w:p>
        </w:tc>
      </w:tr>
      <w:tr w:rsidR="0058601F" w14:paraId="773C4447" w14:textId="77777777">
        <w:tc>
          <w:tcPr>
            <w:tcW w:w="1987" w:type="dxa"/>
            <w:tcBorders>
              <w:top w:val="nil"/>
              <w:left w:val="nil"/>
              <w:bottom w:val="nil"/>
              <w:right w:val="nil"/>
            </w:tcBorders>
          </w:tcPr>
          <w:p w14:paraId="6D1ADF21" w14:textId="77777777" w:rsidR="0058601F" w:rsidRDefault="0058601F">
            <w:pPr>
              <w:widowControl w:val="0"/>
              <w:autoSpaceDE w:val="0"/>
              <w:autoSpaceDN w:val="0"/>
              <w:adjustRightInd w:val="0"/>
              <w:spacing w:after="0" w:line="240" w:lineRule="auto"/>
              <w:rPr>
                <w:rFonts w:ascii="Times" w:hAnsi="Times" w:cs="Times"/>
                <w:sz w:val="24"/>
                <w:szCs w:val="24"/>
              </w:rPr>
            </w:pPr>
          </w:p>
        </w:tc>
        <w:tc>
          <w:tcPr>
            <w:tcW w:w="7949" w:type="dxa"/>
            <w:tcBorders>
              <w:top w:val="nil"/>
              <w:left w:val="nil"/>
              <w:bottom w:val="nil"/>
              <w:right w:val="nil"/>
            </w:tcBorders>
          </w:tcPr>
          <w:p w14:paraId="3AEED3B3" w14:textId="54B81DD0" w:rsidR="0058601F" w:rsidRDefault="00B53B03">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Columbia, SC 29201</w:t>
            </w:r>
          </w:p>
        </w:tc>
      </w:tr>
    </w:tbl>
    <w:p w14:paraId="6BA95B82" w14:textId="77777777" w:rsidR="00B53B03" w:rsidRDefault="00B53B03">
      <w:pPr>
        <w:widowControl w:val="0"/>
        <w:autoSpaceDE w:val="0"/>
        <w:autoSpaceDN w:val="0"/>
        <w:adjustRightInd w:val="0"/>
        <w:spacing w:after="0" w:line="240" w:lineRule="auto"/>
        <w:rPr>
          <w:rFonts w:ascii="Times New Roman" w:hAnsi="Times New Roman" w:cs="Times New Roman"/>
          <w:color w:val="000000"/>
          <w:sz w:val="24"/>
          <w:szCs w:val="24"/>
        </w:rPr>
      </w:pPr>
    </w:p>
    <w:p w14:paraId="72F0EFF8" w14:textId="1A027759"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2981"/>
        <w:gridCol w:w="6955"/>
      </w:tblGrid>
      <w:tr w:rsidR="0058601F" w14:paraId="50D4966C" w14:textId="77777777">
        <w:tc>
          <w:tcPr>
            <w:tcW w:w="2981" w:type="dxa"/>
            <w:tcBorders>
              <w:top w:val="nil"/>
              <w:left w:val="nil"/>
              <w:bottom w:val="nil"/>
              <w:right w:val="nil"/>
            </w:tcBorders>
          </w:tcPr>
          <w:p w14:paraId="2032E565"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Total Potential Value:</w:t>
            </w:r>
          </w:p>
        </w:tc>
        <w:tc>
          <w:tcPr>
            <w:tcW w:w="6955" w:type="dxa"/>
            <w:tcBorders>
              <w:top w:val="nil"/>
              <w:left w:val="nil"/>
              <w:bottom w:val="nil"/>
              <w:right w:val="nil"/>
            </w:tcBorders>
          </w:tcPr>
          <w:p w14:paraId="5B972789" w14:textId="7C0DC664"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r w:rsidR="00B53B03">
              <w:rPr>
                <w:rFonts w:ascii="Times New Roman" w:hAnsi="Times New Roman" w:cs="Times New Roman"/>
                <w:color w:val="000000"/>
                <w:sz w:val="24"/>
                <w:szCs w:val="24"/>
              </w:rPr>
              <w:t>50,000.00</w:t>
            </w:r>
          </w:p>
        </w:tc>
      </w:tr>
      <w:tr w:rsidR="0058601F" w14:paraId="5CCEE535" w14:textId="77777777">
        <w:tc>
          <w:tcPr>
            <w:tcW w:w="2981" w:type="dxa"/>
            <w:tcBorders>
              <w:top w:val="nil"/>
              <w:left w:val="nil"/>
              <w:bottom w:val="nil"/>
              <w:right w:val="nil"/>
            </w:tcBorders>
          </w:tcPr>
          <w:p w14:paraId="069B9D68"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Maximum Contract Period:</w:t>
            </w:r>
          </w:p>
        </w:tc>
        <w:tc>
          <w:tcPr>
            <w:tcW w:w="6955" w:type="dxa"/>
            <w:tcBorders>
              <w:top w:val="nil"/>
              <w:left w:val="nil"/>
              <w:bottom w:val="nil"/>
              <w:right w:val="nil"/>
            </w:tcBorders>
          </w:tcPr>
          <w:p w14:paraId="1AF24F0A" w14:textId="0142E433" w:rsidR="0058601F" w:rsidRDefault="00B53B03">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October 11, 2023</w:t>
            </w:r>
            <w:r w:rsidR="007A5755">
              <w:rPr>
                <w:rFonts w:ascii="Times New Roman" w:hAnsi="Times New Roman" w:cs="Times New Roman"/>
                <w:color w:val="000000"/>
                <w:sz w:val="24"/>
                <w:szCs w:val="24"/>
              </w:rPr>
              <w:t xml:space="preserve"> through </w:t>
            </w:r>
            <w:r>
              <w:rPr>
                <w:rFonts w:ascii="Times New Roman" w:hAnsi="Times New Roman" w:cs="Times New Roman"/>
                <w:color w:val="000000"/>
                <w:sz w:val="24"/>
                <w:szCs w:val="24"/>
              </w:rPr>
              <w:t>October 10, 202</w:t>
            </w:r>
            <w:r w:rsidR="00DC019D">
              <w:rPr>
                <w:rFonts w:ascii="Times New Roman" w:hAnsi="Times New Roman" w:cs="Times New Roman"/>
                <w:color w:val="000000"/>
                <w:sz w:val="24"/>
                <w:szCs w:val="24"/>
              </w:rPr>
              <w:t>4</w:t>
            </w:r>
            <w:bookmarkStart w:id="11" w:name="_GoBack"/>
            <w:bookmarkEnd w:id="11"/>
          </w:p>
        </w:tc>
      </w:tr>
    </w:tbl>
    <w:p w14:paraId="083C1366"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 xml:space="preserve"> </w:t>
      </w:r>
    </w:p>
    <w:tbl>
      <w:tblPr>
        <w:tblW w:w="9937" w:type="dxa"/>
        <w:tblLayout w:type="fixed"/>
        <w:tblCellMar>
          <w:left w:w="0" w:type="dxa"/>
          <w:right w:w="0" w:type="dxa"/>
        </w:tblCellMar>
        <w:tblLook w:val="0000" w:firstRow="0" w:lastRow="0" w:firstColumn="0" w:lastColumn="0" w:noHBand="0" w:noVBand="0"/>
      </w:tblPr>
      <w:tblGrid>
        <w:gridCol w:w="994"/>
        <w:gridCol w:w="5167"/>
        <w:gridCol w:w="1888"/>
        <w:gridCol w:w="1888"/>
      </w:tblGrid>
      <w:tr w:rsidR="0058601F" w14:paraId="6E913F20" w14:textId="77777777" w:rsidTr="00B53B03">
        <w:tc>
          <w:tcPr>
            <w:tcW w:w="994" w:type="dxa"/>
            <w:tcBorders>
              <w:top w:val="nil"/>
              <w:left w:val="nil"/>
              <w:bottom w:val="nil"/>
              <w:right w:val="nil"/>
            </w:tcBorders>
          </w:tcPr>
          <w:p w14:paraId="03C0EE2D" w14:textId="77777777" w:rsidR="0058601F" w:rsidRDefault="007A5755">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b/>
                <w:bCs/>
                <w:color w:val="000000"/>
                <w:sz w:val="24"/>
                <w:szCs w:val="24"/>
              </w:rPr>
              <w:t>Item</w:t>
            </w:r>
          </w:p>
        </w:tc>
        <w:tc>
          <w:tcPr>
            <w:tcW w:w="5167" w:type="dxa"/>
            <w:tcBorders>
              <w:top w:val="nil"/>
              <w:left w:val="nil"/>
              <w:bottom w:val="nil"/>
              <w:right w:val="nil"/>
            </w:tcBorders>
          </w:tcPr>
          <w:p w14:paraId="1B7DD7B7"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Description</w:t>
            </w:r>
          </w:p>
        </w:tc>
        <w:tc>
          <w:tcPr>
            <w:tcW w:w="1888" w:type="dxa"/>
            <w:tcBorders>
              <w:top w:val="nil"/>
              <w:left w:val="nil"/>
              <w:bottom w:val="nil"/>
              <w:right w:val="nil"/>
            </w:tcBorders>
          </w:tcPr>
          <w:p w14:paraId="45C95721" w14:textId="77777777" w:rsidR="0058601F" w:rsidRDefault="007A5755">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s="Times New Roman"/>
                <w:b/>
                <w:bCs/>
                <w:color w:val="000000"/>
                <w:sz w:val="24"/>
                <w:szCs w:val="24"/>
              </w:rPr>
              <w:t>Unit Price</w:t>
            </w:r>
          </w:p>
        </w:tc>
        <w:tc>
          <w:tcPr>
            <w:tcW w:w="1888" w:type="dxa"/>
            <w:tcBorders>
              <w:top w:val="nil"/>
              <w:left w:val="nil"/>
              <w:bottom w:val="nil"/>
              <w:right w:val="nil"/>
            </w:tcBorders>
          </w:tcPr>
          <w:p w14:paraId="58206A0C" w14:textId="77777777" w:rsidR="0058601F" w:rsidRDefault="007A5755">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s="Times New Roman"/>
                <w:b/>
                <w:bCs/>
                <w:color w:val="000000"/>
                <w:sz w:val="24"/>
                <w:szCs w:val="24"/>
              </w:rPr>
              <w:t>Total</w:t>
            </w:r>
          </w:p>
        </w:tc>
      </w:tr>
      <w:tr w:rsidR="0058601F" w14:paraId="23299998" w14:textId="77777777" w:rsidTr="00B53B03">
        <w:tc>
          <w:tcPr>
            <w:tcW w:w="994" w:type="dxa"/>
            <w:tcBorders>
              <w:top w:val="nil"/>
              <w:left w:val="nil"/>
              <w:bottom w:val="nil"/>
              <w:right w:val="nil"/>
            </w:tcBorders>
          </w:tcPr>
          <w:p w14:paraId="552F96A0" w14:textId="77777777" w:rsidR="0058601F" w:rsidRDefault="007A5755">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0"/>
                <w:szCs w:val="20"/>
              </w:rPr>
              <w:t>00001</w:t>
            </w:r>
          </w:p>
        </w:tc>
        <w:tc>
          <w:tcPr>
            <w:tcW w:w="5167" w:type="dxa"/>
            <w:tcBorders>
              <w:top w:val="nil"/>
              <w:left w:val="nil"/>
              <w:bottom w:val="nil"/>
              <w:right w:val="nil"/>
            </w:tcBorders>
          </w:tcPr>
          <w:p w14:paraId="1DB25676" w14:textId="54A57BD4" w:rsidR="0058601F" w:rsidRDefault="00B53B03">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0"/>
                <w:szCs w:val="20"/>
              </w:rPr>
              <w:t>Consulting</w:t>
            </w:r>
            <w:r w:rsidR="007A5755">
              <w:rPr>
                <w:rFonts w:ascii="Times New Roman" w:hAnsi="Times New Roman" w:cs="Times New Roman"/>
                <w:color w:val="000000"/>
                <w:sz w:val="20"/>
                <w:szCs w:val="20"/>
              </w:rPr>
              <w:t xml:space="preserve"> Services</w:t>
            </w:r>
          </w:p>
        </w:tc>
        <w:tc>
          <w:tcPr>
            <w:tcW w:w="1888" w:type="dxa"/>
            <w:tcBorders>
              <w:top w:val="nil"/>
              <w:left w:val="nil"/>
              <w:bottom w:val="nil"/>
              <w:right w:val="nil"/>
            </w:tcBorders>
          </w:tcPr>
          <w:p w14:paraId="5DABBAA4" w14:textId="796D47A9" w:rsidR="0058601F" w:rsidRDefault="007A5755">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s="Times New Roman"/>
                <w:color w:val="000000"/>
                <w:sz w:val="20"/>
                <w:szCs w:val="20"/>
              </w:rPr>
              <w:t xml:space="preserve">$ </w:t>
            </w:r>
            <w:r w:rsidR="00B53B03">
              <w:rPr>
                <w:rFonts w:ascii="Times New Roman" w:hAnsi="Times New Roman" w:cs="Times New Roman"/>
                <w:color w:val="000000"/>
                <w:sz w:val="20"/>
                <w:szCs w:val="20"/>
              </w:rPr>
              <w:t>N/A</w:t>
            </w:r>
          </w:p>
        </w:tc>
        <w:tc>
          <w:tcPr>
            <w:tcW w:w="1888" w:type="dxa"/>
            <w:tcBorders>
              <w:top w:val="nil"/>
              <w:left w:val="nil"/>
              <w:bottom w:val="nil"/>
              <w:right w:val="nil"/>
            </w:tcBorders>
          </w:tcPr>
          <w:p w14:paraId="20241440" w14:textId="1A879FEE" w:rsidR="0058601F" w:rsidRDefault="007A5755">
            <w:pPr>
              <w:widowControl w:val="0"/>
              <w:autoSpaceDE w:val="0"/>
              <w:autoSpaceDN w:val="0"/>
              <w:adjustRightInd w:val="0"/>
              <w:spacing w:after="0" w:line="240" w:lineRule="auto"/>
              <w:jc w:val="right"/>
              <w:rPr>
                <w:rFonts w:ascii="Times" w:hAnsi="Times" w:cs="Times"/>
                <w:sz w:val="24"/>
                <w:szCs w:val="24"/>
              </w:rPr>
            </w:pPr>
            <w:r>
              <w:rPr>
                <w:rFonts w:ascii="Times New Roman" w:hAnsi="Times New Roman" w:cs="Times New Roman"/>
                <w:color w:val="000000"/>
                <w:sz w:val="20"/>
                <w:szCs w:val="20"/>
              </w:rPr>
              <w:t xml:space="preserve">$ </w:t>
            </w:r>
            <w:r w:rsidR="00B53B03">
              <w:rPr>
                <w:rFonts w:ascii="Times New Roman" w:hAnsi="Times New Roman" w:cs="Times New Roman"/>
                <w:color w:val="000000"/>
                <w:sz w:val="20"/>
                <w:szCs w:val="20"/>
              </w:rPr>
              <w:t>50,000.0</w:t>
            </w:r>
            <w:r>
              <w:rPr>
                <w:rFonts w:ascii="Times New Roman" w:hAnsi="Times New Roman" w:cs="Times New Roman"/>
                <w:color w:val="000000"/>
                <w:sz w:val="20"/>
                <w:szCs w:val="20"/>
              </w:rPr>
              <w:t>0</w:t>
            </w:r>
          </w:p>
        </w:tc>
      </w:tr>
    </w:tbl>
    <w:p w14:paraId="3A481A63" w14:textId="1AE99FDE" w:rsidR="0058601F" w:rsidRDefault="0058601F">
      <w:pPr>
        <w:widowControl w:val="0"/>
        <w:autoSpaceDE w:val="0"/>
        <w:autoSpaceDN w:val="0"/>
        <w:adjustRightInd w:val="0"/>
        <w:spacing w:after="0" w:line="240" w:lineRule="auto"/>
        <w:rPr>
          <w:rFonts w:ascii="Times" w:hAnsi="Times" w:cs="Times"/>
          <w:sz w:val="24"/>
          <w:szCs w:val="24"/>
        </w:rPr>
      </w:pPr>
    </w:p>
    <w:p w14:paraId="0FA6CAF0" w14:textId="77777777" w:rsidR="00B53B03" w:rsidRDefault="00B53B03">
      <w:pPr>
        <w:widowControl w:val="0"/>
        <w:autoSpaceDE w:val="0"/>
        <w:autoSpaceDN w:val="0"/>
        <w:adjustRightInd w:val="0"/>
        <w:spacing w:after="0" w:line="240" w:lineRule="auto"/>
        <w:rPr>
          <w:rFonts w:ascii="Times" w:hAnsi="Times" w:cs="Times"/>
          <w:sz w:val="24"/>
          <w:szCs w:val="24"/>
        </w:rPr>
      </w:pPr>
    </w:p>
    <w:p w14:paraId="7B290A20" w14:textId="77777777" w:rsidR="0058601F" w:rsidRDefault="007A5755">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b/>
          <w:bCs/>
          <w:color w:val="000000"/>
          <w:sz w:val="24"/>
          <w:szCs w:val="24"/>
        </w:rPr>
        <w:t>Procurement Officer</w:t>
      </w:r>
    </w:p>
    <w:p w14:paraId="7076565F" w14:textId="24CF4E08" w:rsidR="0058601F" w:rsidRDefault="00B53B03">
      <w:pPr>
        <w:widowControl w:val="0"/>
        <w:autoSpaceDE w:val="0"/>
        <w:autoSpaceDN w:val="0"/>
        <w:adjustRightInd w:val="0"/>
        <w:spacing w:after="0" w:line="240" w:lineRule="auto"/>
        <w:rPr>
          <w:rFonts w:ascii="Times" w:hAnsi="Times" w:cs="Times"/>
          <w:sz w:val="24"/>
          <w:szCs w:val="24"/>
        </w:rPr>
      </w:pPr>
      <w:r>
        <w:rPr>
          <w:rFonts w:ascii="Times New Roman" w:hAnsi="Times New Roman" w:cs="Times New Roman"/>
          <w:color w:val="000000"/>
          <w:sz w:val="24"/>
          <w:szCs w:val="24"/>
        </w:rPr>
        <w:t>Dora Robson</w:t>
      </w:r>
    </w:p>
    <w:p w14:paraId="06DC7852" w14:textId="77777777" w:rsidR="0058601F" w:rsidRDefault="0058601F">
      <w:pPr>
        <w:widowControl w:val="0"/>
        <w:autoSpaceDE w:val="0"/>
        <w:autoSpaceDN w:val="0"/>
        <w:adjustRightInd w:val="0"/>
        <w:spacing w:after="0" w:line="240" w:lineRule="auto"/>
        <w:rPr>
          <w:rFonts w:ascii="Times" w:hAnsi="Times" w:cs="Times"/>
          <w:sz w:val="24"/>
          <w:szCs w:val="24"/>
        </w:rPr>
      </w:pPr>
    </w:p>
    <w:sectPr w:rsidR="0058601F">
      <w:footerReference w:type="even" r:id="rId9"/>
      <w:footerReference w:type="default" r:id="rId10"/>
      <w:pgSz w:w="12240" w:h="15840"/>
      <w:pgMar w:top="720" w:right="1152" w:bottom="108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6EC8" w14:textId="77777777" w:rsidR="0058601F" w:rsidRDefault="007A5755">
      <w:pPr>
        <w:spacing w:after="0" w:line="240" w:lineRule="auto"/>
      </w:pPr>
      <w:r>
        <w:separator/>
      </w:r>
    </w:p>
  </w:endnote>
  <w:endnote w:type="continuationSeparator" w:id="0">
    <w:p w14:paraId="3786B9FB" w14:textId="77777777" w:rsidR="0058601F" w:rsidRDefault="007A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D895" w14:textId="77777777" w:rsidR="0058601F" w:rsidRDefault="007A5755">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 xml:space="preserve">Page </w:t>
    </w:r>
    <w:r>
      <w:rPr>
        <w:rFonts w:ascii="Times New Roman" w:hAnsi="Times New Roman" w:cs="Times New Roman"/>
        <w:color w:val="00000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4E22" w14:textId="77777777" w:rsidR="0058601F" w:rsidRDefault="007A5755">
    <w:pPr>
      <w:widowControl w:val="0"/>
      <w:autoSpaceDE w:val="0"/>
      <w:autoSpaceDN w:val="0"/>
      <w:adjustRightInd w:val="0"/>
      <w:spacing w:after="0" w:line="240" w:lineRule="auto"/>
      <w:jc w:val="center"/>
      <w:rPr>
        <w:rFonts w:ascii="Times" w:hAnsi="Times" w:cs="Times"/>
        <w:sz w:val="24"/>
        <w:szCs w:val="24"/>
      </w:rPr>
    </w:pPr>
    <w:r>
      <w:rPr>
        <w:rFonts w:ascii="Times New Roman" w:hAnsi="Times New Roman" w:cs="Times New Roman"/>
        <w:color w:val="000000"/>
        <w:sz w:val="24"/>
        <w:szCs w:val="24"/>
      </w:rPr>
      <w:t xml:space="preserve">Page </w:t>
    </w:r>
    <w:r>
      <w:rPr>
        <w:rFonts w:ascii="Times New Roman" w:hAnsi="Times New Roman" w:cs="Times New Roman"/>
        <w:color w:val="000000"/>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0945D" w14:textId="77777777" w:rsidR="0058601F" w:rsidRDefault="007A5755">
      <w:pPr>
        <w:spacing w:after="0" w:line="240" w:lineRule="auto"/>
      </w:pPr>
      <w:r>
        <w:separator/>
      </w:r>
    </w:p>
  </w:footnote>
  <w:footnote w:type="continuationSeparator" w:id="0">
    <w:p w14:paraId="75EBFC93" w14:textId="77777777" w:rsidR="0058601F" w:rsidRDefault="007A5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55"/>
    <w:rsid w:val="0058601F"/>
    <w:rsid w:val="00724044"/>
    <w:rsid w:val="007A5755"/>
    <w:rsid w:val="00A7282C"/>
    <w:rsid w:val="00B53B03"/>
    <w:rsid w:val="00DC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D4DBD"/>
  <w14:defaultImageDpi w14:val="0"/>
  <w15:docId w15:val="{05444502-2771-444A-AAFA-39D7CD2D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755"/>
    <w:rPr>
      <w:color w:val="0563C1" w:themeColor="hyperlink"/>
      <w:u w:val="single"/>
    </w:rPr>
  </w:style>
  <w:style w:type="character" w:styleId="UnresolvedMention">
    <w:name w:val="Unresolved Mention"/>
    <w:basedOn w:val="DefaultParagraphFont"/>
    <w:uiPriority w:val="99"/>
    <w:semiHidden/>
    <w:unhideWhenUsed/>
    <w:rsid w:val="007A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cb2f33e-a765-4cf7-9ba0-06cd1cbbae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833DF84B87B047BDD0B989D11C1351" ma:contentTypeVersion="16" ma:contentTypeDescription="Create a new document." ma:contentTypeScope="" ma:versionID="101f4389049ff4f1406b7f205307c45d">
  <xsd:schema xmlns:xsd="http://www.w3.org/2001/XMLSchema" xmlns:xs="http://www.w3.org/2001/XMLSchema" xmlns:p="http://schemas.microsoft.com/office/2006/metadata/properties" xmlns:ns3="219ff791-adc4-45a8-91f7-f3ac73d2e7bc" xmlns:ns4="7cb2f33e-a765-4cf7-9ba0-06cd1cbbae22" targetNamespace="http://schemas.microsoft.com/office/2006/metadata/properties" ma:root="true" ma:fieldsID="7677446284cae73b516bdb6141cfa007" ns3:_="" ns4:_="">
    <xsd:import namespace="219ff791-adc4-45a8-91f7-f3ac73d2e7bc"/>
    <xsd:import namespace="7cb2f33e-a765-4cf7-9ba0-06cd1cbba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791-adc4-45a8-91f7-f3ac73d2e7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2f33e-a765-4cf7-9ba0-06cd1cbba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A3F0D-D71F-42B7-B034-77AA3067A0CF}">
  <ds:schemaRefs>
    <ds:schemaRef ds:uri="http://schemas.microsoft.com/sharepoint/v3/contenttype/forms"/>
  </ds:schemaRefs>
</ds:datastoreItem>
</file>

<file path=customXml/itemProps2.xml><?xml version="1.0" encoding="utf-8"?>
<ds:datastoreItem xmlns:ds="http://schemas.openxmlformats.org/officeDocument/2006/customXml" ds:itemID="{0CD6D378-8EE3-4E4D-BE59-93805B1A9237}">
  <ds:schemaRefs>
    <ds:schemaRef ds:uri="219ff791-adc4-45a8-91f7-f3ac73d2e7bc"/>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7cb2f33e-a765-4cf7-9ba0-06cd1cbbae2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9AE2B8-77AF-4DBC-8F5E-D16E202F5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f791-adc4-45a8-91f7-f3ac73d2e7bc"/>
    <ds:schemaRef ds:uri="7cb2f33e-a765-4cf7-9ba0-06cd1cbba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1154</Characters>
  <Application>Microsoft Office Word</Application>
  <DocSecurity>0</DocSecurity>
  <Lines>48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Stephen</dc:creator>
  <cp:keywords/>
  <dc:description/>
  <cp:lastModifiedBy>Dora R Robson</cp:lastModifiedBy>
  <cp:revision>3</cp:revision>
  <dcterms:created xsi:type="dcterms:W3CDTF">2023-10-10T16:03:00Z</dcterms:created>
  <dcterms:modified xsi:type="dcterms:W3CDTF">2023-10-10T16:09:00Z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y fmtid="{D5CDD505-2E9C-101B-9397-08002B2CF9AE}" pid="3" name="ContentTypeId">
    <vt:lpwstr>0x0101002D833DF84B87B047BDD0B989D11C1351</vt:lpwstr>
  </property>
  <property fmtid="{D5CDD505-2E9C-101B-9397-08002B2CF9AE}" pid="4" name="GrammarlyDocumentId">
    <vt:lpwstr>afa6f9e2acb7cccc90468e43fb49defe1331148b139fd1dc3fe6802f5edede08</vt:lpwstr>
  </property>
</Properties>
</file>